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95A2" w14:textId="662C3433" w:rsidR="00737649" w:rsidRPr="00281986" w:rsidRDefault="00E81CA2" w:rsidP="00E81CA2">
      <w:pPr>
        <w:spacing w:line="240" w:lineRule="auto"/>
        <w:jc w:val="center"/>
        <w:rPr>
          <w:rFonts w:ascii="Garamond" w:hAnsi="Garamond"/>
          <w:b/>
          <w:bCs/>
        </w:rPr>
      </w:pPr>
      <w:r w:rsidRPr="00281986">
        <w:rPr>
          <w:rFonts w:ascii="Garamond" w:hAnsi="Garamond"/>
          <w:b/>
          <w:bCs/>
        </w:rPr>
        <w:t xml:space="preserve">Fredonia Presbyterian </w:t>
      </w:r>
      <w:r w:rsidR="00737649" w:rsidRPr="00281986">
        <w:rPr>
          <w:rFonts w:ascii="Garamond" w:hAnsi="Garamond"/>
          <w:b/>
          <w:bCs/>
        </w:rPr>
        <w:t>Church Policy on Immigration Enforcement and Access</w:t>
      </w:r>
    </w:p>
    <w:p w14:paraId="5F003480" w14:textId="77777777" w:rsidR="00737649" w:rsidRPr="00281986" w:rsidRDefault="00737649" w:rsidP="00E81CA2">
      <w:pPr>
        <w:spacing w:line="240" w:lineRule="auto"/>
        <w:rPr>
          <w:rFonts w:ascii="Garamond" w:hAnsi="Garamond"/>
          <w:b/>
          <w:bCs/>
        </w:rPr>
      </w:pPr>
      <w:r w:rsidRPr="00281986">
        <w:rPr>
          <w:rFonts w:ascii="Garamond" w:hAnsi="Garamond"/>
          <w:b/>
          <w:bCs/>
        </w:rPr>
        <w:t>Purpose</w:t>
      </w:r>
    </w:p>
    <w:p w14:paraId="25EB0BBC" w14:textId="77777777" w:rsidR="00737649" w:rsidRPr="00281986" w:rsidRDefault="00737649" w:rsidP="00E81CA2">
      <w:pPr>
        <w:spacing w:line="240" w:lineRule="auto"/>
        <w:rPr>
          <w:rFonts w:ascii="Garamond" w:hAnsi="Garamond"/>
        </w:rPr>
      </w:pPr>
      <w:r w:rsidRPr="00281986">
        <w:rPr>
          <w:rFonts w:ascii="Garamond" w:hAnsi="Garamond"/>
        </w:rPr>
        <w:t>This policy exists to prepare our congregation to respond calmly, lawfully, and pastorally to any contact with law enforcement or immigration authorities (including ICE), while protecting the safety, privacy, and dignity of all who gather here.</w:t>
      </w:r>
    </w:p>
    <w:p w14:paraId="452E0117" w14:textId="77777777" w:rsidR="00737649" w:rsidRPr="00281986" w:rsidRDefault="00737649" w:rsidP="00E81CA2">
      <w:pPr>
        <w:spacing w:line="240" w:lineRule="auto"/>
        <w:rPr>
          <w:rFonts w:ascii="Garamond" w:hAnsi="Garamond"/>
          <w:b/>
          <w:bCs/>
        </w:rPr>
      </w:pPr>
      <w:r w:rsidRPr="00281986">
        <w:rPr>
          <w:rFonts w:ascii="Garamond" w:hAnsi="Garamond"/>
          <w:b/>
          <w:bCs/>
        </w:rPr>
        <w:t>Guiding Principles</w:t>
      </w:r>
    </w:p>
    <w:p w14:paraId="57E5FE3C" w14:textId="77777777" w:rsidR="00E81CA2" w:rsidRPr="00281986" w:rsidRDefault="00737649" w:rsidP="00E81CA2">
      <w:pPr>
        <w:numPr>
          <w:ilvl w:val="0"/>
          <w:numId w:val="1"/>
        </w:numPr>
        <w:spacing w:line="240" w:lineRule="auto"/>
        <w:rPr>
          <w:rFonts w:ascii="Garamond" w:hAnsi="Garamond"/>
        </w:rPr>
      </w:pPr>
      <w:r w:rsidRPr="00281986">
        <w:rPr>
          <w:rFonts w:ascii="Garamond" w:hAnsi="Garamond"/>
        </w:rPr>
        <w:t>We are a welcoming, pastoral community.</w:t>
      </w:r>
    </w:p>
    <w:p w14:paraId="62041642" w14:textId="1FEAD0AA" w:rsidR="00737649" w:rsidRPr="00281986" w:rsidRDefault="00737649" w:rsidP="00E81CA2">
      <w:pPr>
        <w:numPr>
          <w:ilvl w:val="0"/>
          <w:numId w:val="1"/>
        </w:numPr>
        <w:spacing w:line="240" w:lineRule="auto"/>
        <w:rPr>
          <w:rFonts w:ascii="Garamond" w:hAnsi="Garamond"/>
        </w:rPr>
      </w:pPr>
      <w:r w:rsidRPr="00281986">
        <w:rPr>
          <w:rFonts w:ascii="Garamond" w:hAnsi="Garamond"/>
        </w:rPr>
        <w:t>We comply with the law</w:t>
      </w:r>
      <w:r w:rsidR="007E12A2" w:rsidRPr="00281986">
        <w:rPr>
          <w:rFonts w:ascii="Garamond" w:hAnsi="Garamond"/>
        </w:rPr>
        <w:t>, which may</w:t>
      </w:r>
      <w:r w:rsidR="00E81CA2" w:rsidRPr="00281986">
        <w:rPr>
          <w:rFonts w:ascii="Garamond" w:hAnsi="Garamond"/>
        </w:rPr>
        <w:t>/</w:t>
      </w:r>
      <w:r w:rsidR="007E12A2" w:rsidRPr="00281986">
        <w:rPr>
          <w:rFonts w:ascii="Garamond" w:hAnsi="Garamond"/>
        </w:rPr>
        <w:t xml:space="preserve">may not mean </w:t>
      </w:r>
      <w:r w:rsidR="00E81CA2" w:rsidRPr="00281986">
        <w:rPr>
          <w:rFonts w:ascii="Garamond" w:hAnsi="Garamond"/>
        </w:rPr>
        <w:t>doing</w:t>
      </w:r>
      <w:r w:rsidR="007E12A2" w:rsidRPr="00281986">
        <w:rPr>
          <w:rFonts w:ascii="Garamond" w:hAnsi="Garamond"/>
        </w:rPr>
        <w:t xml:space="preserve"> what an ICE official asks</w:t>
      </w:r>
      <w:r w:rsidRPr="00281986">
        <w:rPr>
          <w:rFonts w:ascii="Garamond" w:hAnsi="Garamond"/>
        </w:rPr>
        <w:t>.</w:t>
      </w:r>
    </w:p>
    <w:p w14:paraId="51D6C255" w14:textId="77777777" w:rsidR="00737649" w:rsidRPr="00281986" w:rsidRDefault="00737649" w:rsidP="00E81CA2">
      <w:pPr>
        <w:numPr>
          <w:ilvl w:val="0"/>
          <w:numId w:val="1"/>
        </w:numPr>
        <w:spacing w:line="240" w:lineRule="auto"/>
        <w:rPr>
          <w:rFonts w:ascii="Garamond" w:hAnsi="Garamond"/>
        </w:rPr>
      </w:pPr>
      <w:r w:rsidRPr="00281986">
        <w:rPr>
          <w:rFonts w:ascii="Garamond" w:hAnsi="Garamond"/>
        </w:rPr>
        <w:t>We protect privacy, confidentiality, and appropriate boundaries.</w:t>
      </w:r>
    </w:p>
    <w:p w14:paraId="36EA2759" w14:textId="77777777" w:rsidR="00737649" w:rsidRPr="00281986" w:rsidRDefault="00737649" w:rsidP="00E81CA2">
      <w:pPr>
        <w:numPr>
          <w:ilvl w:val="0"/>
          <w:numId w:val="1"/>
        </w:numPr>
        <w:spacing w:line="240" w:lineRule="auto"/>
        <w:rPr>
          <w:rFonts w:ascii="Garamond" w:hAnsi="Garamond"/>
        </w:rPr>
      </w:pPr>
      <w:r w:rsidRPr="00281986">
        <w:rPr>
          <w:rFonts w:ascii="Garamond" w:hAnsi="Garamond"/>
        </w:rPr>
        <w:t>We act with clarity, not fear.</w:t>
      </w:r>
    </w:p>
    <w:p w14:paraId="4FF44D75" w14:textId="77777777" w:rsidR="00737649" w:rsidRPr="00281986" w:rsidRDefault="00737649" w:rsidP="00E81CA2">
      <w:pPr>
        <w:spacing w:line="240" w:lineRule="auto"/>
        <w:rPr>
          <w:rFonts w:ascii="Garamond" w:hAnsi="Garamond"/>
          <w:b/>
          <w:bCs/>
        </w:rPr>
      </w:pPr>
      <w:r w:rsidRPr="00281986">
        <w:rPr>
          <w:rFonts w:ascii="Garamond" w:hAnsi="Garamond"/>
          <w:b/>
          <w:bCs/>
        </w:rPr>
        <w:t>Public and Private Spaces</w:t>
      </w:r>
    </w:p>
    <w:p w14:paraId="6A4C7052" w14:textId="57013A79" w:rsidR="00737649" w:rsidRPr="00281986" w:rsidRDefault="00737649" w:rsidP="00E81CA2">
      <w:pPr>
        <w:numPr>
          <w:ilvl w:val="0"/>
          <w:numId w:val="2"/>
        </w:numPr>
        <w:spacing w:line="240" w:lineRule="auto"/>
        <w:rPr>
          <w:rFonts w:ascii="Garamond" w:hAnsi="Garamond"/>
        </w:rPr>
      </w:pPr>
      <w:r w:rsidRPr="00281986">
        <w:rPr>
          <w:rFonts w:ascii="Garamond" w:hAnsi="Garamond"/>
          <w:b/>
          <w:bCs/>
        </w:rPr>
        <w:t>Public areas</w:t>
      </w:r>
      <w:r w:rsidRPr="00281986">
        <w:rPr>
          <w:rFonts w:ascii="Garamond" w:hAnsi="Garamond"/>
        </w:rPr>
        <w:t xml:space="preserve"> include spaces open to the </w:t>
      </w:r>
      <w:proofErr w:type="gramStart"/>
      <w:r w:rsidRPr="00281986">
        <w:rPr>
          <w:rFonts w:ascii="Garamond" w:hAnsi="Garamond"/>
        </w:rPr>
        <w:t>general public</w:t>
      </w:r>
      <w:proofErr w:type="gramEnd"/>
      <w:r w:rsidRPr="00281986">
        <w:rPr>
          <w:rFonts w:ascii="Garamond" w:hAnsi="Garamond"/>
        </w:rPr>
        <w:t xml:space="preserve"> during normal activities (e.g., sanctuary during worship, fellowship hall during public events</w:t>
      </w:r>
      <w:r w:rsidR="007E12A2" w:rsidRPr="00281986">
        <w:rPr>
          <w:rFonts w:ascii="Garamond" w:hAnsi="Garamond"/>
        </w:rPr>
        <w:t xml:space="preserve"> like Fred Basket</w:t>
      </w:r>
      <w:r w:rsidRPr="00281986">
        <w:rPr>
          <w:rFonts w:ascii="Garamond" w:hAnsi="Garamond"/>
        </w:rPr>
        <w:t>).</w:t>
      </w:r>
    </w:p>
    <w:p w14:paraId="117DEC6F" w14:textId="6B4F9E4D" w:rsidR="00737649" w:rsidRPr="00281986" w:rsidRDefault="00737649" w:rsidP="00E81CA2">
      <w:pPr>
        <w:numPr>
          <w:ilvl w:val="0"/>
          <w:numId w:val="2"/>
        </w:numPr>
        <w:spacing w:line="240" w:lineRule="auto"/>
        <w:rPr>
          <w:rFonts w:ascii="Garamond" w:hAnsi="Garamond"/>
        </w:rPr>
      </w:pPr>
      <w:r w:rsidRPr="00281986">
        <w:rPr>
          <w:rFonts w:ascii="Garamond" w:hAnsi="Garamond"/>
          <w:b/>
          <w:bCs/>
        </w:rPr>
        <w:t>Private areas</w:t>
      </w:r>
      <w:r w:rsidRPr="00281986">
        <w:rPr>
          <w:rFonts w:ascii="Garamond" w:hAnsi="Garamond"/>
        </w:rPr>
        <w:t xml:space="preserve"> include offices, classrooms, </w:t>
      </w:r>
      <w:proofErr w:type="gramStart"/>
      <w:r w:rsidR="007E12A2" w:rsidRPr="00281986">
        <w:rPr>
          <w:rFonts w:ascii="Garamond" w:hAnsi="Garamond"/>
        </w:rPr>
        <w:t>basement</w:t>
      </w:r>
      <w:proofErr w:type="gramEnd"/>
      <w:r w:rsidR="007E12A2" w:rsidRPr="00281986">
        <w:rPr>
          <w:rFonts w:ascii="Garamond" w:hAnsi="Garamond"/>
        </w:rPr>
        <w:t xml:space="preserve">, </w:t>
      </w:r>
      <w:r w:rsidRPr="00281986">
        <w:rPr>
          <w:rFonts w:ascii="Garamond" w:hAnsi="Garamond"/>
        </w:rPr>
        <w:t>storage areas, and other non-public spaces.</w:t>
      </w:r>
    </w:p>
    <w:p w14:paraId="26E40E5B" w14:textId="77777777" w:rsidR="00737649" w:rsidRPr="00281986" w:rsidRDefault="00737649" w:rsidP="00E81CA2">
      <w:pPr>
        <w:numPr>
          <w:ilvl w:val="0"/>
          <w:numId w:val="2"/>
        </w:numPr>
        <w:spacing w:line="240" w:lineRule="auto"/>
        <w:rPr>
          <w:rFonts w:ascii="Garamond" w:hAnsi="Garamond"/>
        </w:rPr>
      </w:pPr>
      <w:r w:rsidRPr="00281986">
        <w:rPr>
          <w:rFonts w:ascii="Garamond" w:hAnsi="Garamond"/>
        </w:rPr>
        <w:t xml:space="preserve">Law enforcement may enter </w:t>
      </w:r>
      <w:r w:rsidRPr="00281986">
        <w:rPr>
          <w:rFonts w:ascii="Garamond" w:hAnsi="Garamond"/>
          <w:b/>
          <w:bCs/>
        </w:rPr>
        <w:t>public areas</w:t>
      </w:r>
      <w:r w:rsidRPr="00281986">
        <w:rPr>
          <w:rFonts w:ascii="Garamond" w:hAnsi="Garamond"/>
        </w:rPr>
        <w:t xml:space="preserve"> without permission.</w:t>
      </w:r>
    </w:p>
    <w:p w14:paraId="16077D19" w14:textId="77777777" w:rsidR="00737649" w:rsidRPr="00281986" w:rsidRDefault="00737649" w:rsidP="00E81CA2">
      <w:pPr>
        <w:numPr>
          <w:ilvl w:val="0"/>
          <w:numId w:val="2"/>
        </w:numPr>
        <w:spacing w:line="240" w:lineRule="auto"/>
        <w:rPr>
          <w:rFonts w:ascii="Garamond" w:hAnsi="Garamond"/>
        </w:rPr>
      </w:pPr>
      <w:r w:rsidRPr="00281986">
        <w:rPr>
          <w:rFonts w:ascii="Garamond" w:hAnsi="Garamond"/>
        </w:rPr>
        <w:t xml:space="preserve">Law enforcement may enter </w:t>
      </w:r>
      <w:r w:rsidRPr="00281986">
        <w:rPr>
          <w:rFonts w:ascii="Garamond" w:hAnsi="Garamond"/>
          <w:b/>
          <w:bCs/>
        </w:rPr>
        <w:t>private areas</w:t>
      </w:r>
      <w:r w:rsidRPr="00281986">
        <w:rPr>
          <w:rFonts w:ascii="Garamond" w:hAnsi="Garamond"/>
        </w:rPr>
        <w:t xml:space="preserve"> </w:t>
      </w:r>
      <w:r w:rsidRPr="00281986">
        <w:rPr>
          <w:rFonts w:ascii="Garamond" w:hAnsi="Garamond"/>
          <w:b/>
          <w:bCs/>
        </w:rPr>
        <w:t>only with a judicial warrant</w:t>
      </w:r>
      <w:r w:rsidRPr="00281986">
        <w:rPr>
          <w:rFonts w:ascii="Garamond" w:hAnsi="Garamond"/>
        </w:rPr>
        <w:t xml:space="preserve"> </w:t>
      </w:r>
      <w:r w:rsidRPr="00281986">
        <w:rPr>
          <w:rFonts w:ascii="Garamond" w:hAnsi="Garamond"/>
          <w:b/>
          <w:bCs/>
          <w:highlight w:val="yellow"/>
        </w:rPr>
        <w:t>signed by a judge.</w:t>
      </w:r>
    </w:p>
    <w:p w14:paraId="3856D8DC" w14:textId="77777777" w:rsidR="00737649" w:rsidRPr="00281986" w:rsidRDefault="00737649" w:rsidP="00E81CA2">
      <w:pPr>
        <w:spacing w:line="240" w:lineRule="auto"/>
        <w:rPr>
          <w:rFonts w:ascii="Garamond" w:hAnsi="Garamond"/>
          <w:b/>
          <w:bCs/>
        </w:rPr>
      </w:pPr>
      <w:r w:rsidRPr="00281986">
        <w:rPr>
          <w:rFonts w:ascii="Garamond" w:hAnsi="Garamond"/>
          <w:b/>
          <w:bCs/>
        </w:rPr>
        <w:t>Designated Church Contacts</w:t>
      </w:r>
    </w:p>
    <w:p w14:paraId="76CA5346" w14:textId="77777777" w:rsidR="00737649" w:rsidRPr="00281986" w:rsidRDefault="00737649" w:rsidP="00E81CA2">
      <w:pPr>
        <w:spacing w:line="240" w:lineRule="auto"/>
        <w:rPr>
          <w:rFonts w:ascii="Garamond" w:hAnsi="Garamond"/>
        </w:rPr>
      </w:pPr>
      <w:r w:rsidRPr="00281986">
        <w:rPr>
          <w:rFonts w:ascii="Garamond" w:hAnsi="Garamond"/>
        </w:rPr>
        <w:t>Only the following individuals are authorized to speak with law enforcement on behalf of the church:</w:t>
      </w:r>
    </w:p>
    <w:p w14:paraId="4AE99F16" w14:textId="77777777" w:rsidR="00737649" w:rsidRPr="00281986" w:rsidRDefault="00737649" w:rsidP="00E81CA2">
      <w:pPr>
        <w:numPr>
          <w:ilvl w:val="0"/>
          <w:numId w:val="3"/>
        </w:numPr>
        <w:spacing w:line="240" w:lineRule="auto"/>
        <w:rPr>
          <w:rFonts w:ascii="Garamond" w:hAnsi="Garamond"/>
        </w:rPr>
      </w:pPr>
      <w:r w:rsidRPr="00281986">
        <w:rPr>
          <w:rFonts w:ascii="Garamond" w:hAnsi="Garamond"/>
        </w:rPr>
        <w:t>Pastor</w:t>
      </w:r>
    </w:p>
    <w:p w14:paraId="7F88F62A" w14:textId="77777777" w:rsidR="00737649" w:rsidRPr="00281986" w:rsidRDefault="00737649" w:rsidP="00E81CA2">
      <w:pPr>
        <w:numPr>
          <w:ilvl w:val="0"/>
          <w:numId w:val="3"/>
        </w:numPr>
        <w:spacing w:line="240" w:lineRule="auto"/>
        <w:rPr>
          <w:rFonts w:ascii="Garamond" w:hAnsi="Garamond"/>
        </w:rPr>
      </w:pPr>
      <w:r w:rsidRPr="00281986">
        <w:rPr>
          <w:rFonts w:ascii="Garamond" w:hAnsi="Garamond"/>
        </w:rPr>
        <w:t>Clerk of Session</w:t>
      </w:r>
    </w:p>
    <w:p w14:paraId="7E5B9170" w14:textId="1ACA404E" w:rsidR="007E12A2" w:rsidRPr="00281986" w:rsidRDefault="00737649" w:rsidP="00E81CA2">
      <w:pPr>
        <w:numPr>
          <w:ilvl w:val="0"/>
          <w:numId w:val="3"/>
        </w:numPr>
        <w:spacing w:line="240" w:lineRule="auto"/>
        <w:rPr>
          <w:rFonts w:ascii="Garamond" w:hAnsi="Garamond"/>
        </w:rPr>
      </w:pPr>
      <w:r w:rsidRPr="00281986">
        <w:rPr>
          <w:rFonts w:ascii="Garamond" w:hAnsi="Garamond"/>
        </w:rPr>
        <w:t>Designated Administrator</w:t>
      </w:r>
      <w:r w:rsidR="00E81CA2" w:rsidRPr="00281986">
        <w:rPr>
          <w:rFonts w:ascii="Garamond" w:hAnsi="Garamond"/>
        </w:rPr>
        <w:t xml:space="preserve"> or </w:t>
      </w:r>
      <w:r w:rsidR="007E12A2" w:rsidRPr="00281986">
        <w:rPr>
          <w:rFonts w:ascii="Garamond" w:hAnsi="Garamond"/>
        </w:rPr>
        <w:t>Designated Fred Basket Representative</w:t>
      </w:r>
    </w:p>
    <w:p w14:paraId="19193DA7" w14:textId="77777777" w:rsidR="00737649" w:rsidRPr="00281986" w:rsidRDefault="00737649" w:rsidP="00E81CA2">
      <w:pPr>
        <w:spacing w:line="240" w:lineRule="auto"/>
        <w:rPr>
          <w:rFonts w:ascii="Garamond" w:hAnsi="Garamond"/>
        </w:rPr>
      </w:pPr>
      <w:r w:rsidRPr="00281986">
        <w:rPr>
          <w:rFonts w:ascii="Garamond" w:hAnsi="Garamond"/>
        </w:rPr>
        <w:t xml:space="preserve">All other staff, volunteers, and members should politely refer officers to a designated </w:t>
      </w:r>
      <w:proofErr w:type="gramStart"/>
      <w:r w:rsidRPr="00281986">
        <w:rPr>
          <w:rFonts w:ascii="Garamond" w:hAnsi="Garamond"/>
        </w:rPr>
        <w:t>contact</w:t>
      </w:r>
      <w:proofErr w:type="gramEnd"/>
      <w:r w:rsidRPr="00281986">
        <w:rPr>
          <w:rFonts w:ascii="Garamond" w:hAnsi="Garamond"/>
        </w:rPr>
        <w:t>.</w:t>
      </w:r>
    </w:p>
    <w:p w14:paraId="785EF3D9" w14:textId="77777777" w:rsidR="00737649" w:rsidRPr="00281986" w:rsidRDefault="00737649" w:rsidP="00E81CA2">
      <w:pPr>
        <w:spacing w:line="240" w:lineRule="auto"/>
        <w:rPr>
          <w:rFonts w:ascii="Garamond" w:hAnsi="Garamond"/>
        </w:rPr>
      </w:pPr>
      <w:r w:rsidRPr="00281986">
        <w:rPr>
          <w:rFonts w:ascii="Garamond" w:hAnsi="Garamond"/>
          <w:b/>
          <w:bCs/>
        </w:rPr>
        <w:t>Suggested response:</w:t>
      </w:r>
    </w:p>
    <w:p w14:paraId="6DBDD745" w14:textId="77777777" w:rsidR="00737649" w:rsidRPr="00281986" w:rsidRDefault="00737649" w:rsidP="00E81CA2">
      <w:pPr>
        <w:spacing w:line="240" w:lineRule="auto"/>
        <w:rPr>
          <w:rFonts w:ascii="Garamond" w:hAnsi="Garamond"/>
        </w:rPr>
      </w:pPr>
      <w:r w:rsidRPr="00281986">
        <w:rPr>
          <w:rFonts w:ascii="Garamond" w:hAnsi="Garamond"/>
        </w:rPr>
        <w:t>“I’m not authorized to speak for the church. Let me contact our pastor/administrator for you.”</w:t>
      </w:r>
    </w:p>
    <w:p w14:paraId="26F8739F" w14:textId="77777777" w:rsidR="00737649" w:rsidRPr="00281986" w:rsidRDefault="00737649" w:rsidP="00E81CA2">
      <w:pPr>
        <w:spacing w:line="240" w:lineRule="auto"/>
        <w:rPr>
          <w:rFonts w:ascii="Garamond" w:hAnsi="Garamond"/>
          <w:b/>
          <w:bCs/>
        </w:rPr>
      </w:pPr>
      <w:r w:rsidRPr="00281986">
        <w:rPr>
          <w:rFonts w:ascii="Garamond" w:hAnsi="Garamond"/>
          <w:b/>
          <w:bCs/>
        </w:rPr>
        <w:t>Warrants and Documentation</w:t>
      </w:r>
    </w:p>
    <w:p w14:paraId="2478507D" w14:textId="77777777" w:rsidR="00737649" w:rsidRPr="00281986" w:rsidRDefault="00737649" w:rsidP="00E81CA2">
      <w:pPr>
        <w:numPr>
          <w:ilvl w:val="0"/>
          <w:numId w:val="4"/>
        </w:numPr>
        <w:spacing w:line="240" w:lineRule="auto"/>
        <w:rPr>
          <w:rFonts w:ascii="Garamond" w:hAnsi="Garamond"/>
        </w:rPr>
      </w:pPr>
      <w:r w:rsidRPr="00281986">
        <w:rPr>
          <w:rFonts w:ascii="Garamond" w:hAnsi="Garamond"/>
        </w:rPr>
        <w:t xml:space="preserve">A </w:t>
      </w:r>
      <w:r w:rsidRPr="00281986">
        <w:rPr>
          <w:rFonts w:ascii="Garamond" w:hAnsi="Garamond"/>
          <w:b/>
          <w:bCs/>
        </w:rPr>
        <w:t>judicial warrant</w:t>
      </w:r>
      <w:r w:rsidRPr="00281986">
        <w:rPr>
          <w:rFonts w:ascii="Garamond" w:hAnsi="Garamond"/>
        </w:rPr>
        <w:t xml:space="preserve"> is signed by a judge or magistrate and names specific areas or individuals.</w:t>
      </w:r>
    </w:p>
    <w:p w14:paraId="36B487F4" w14:textId="77777777" w:rsidR="00737649" w:rsidRPr="00281986" w:rsidRDefault="00737649" w:rsidP="00E81CA2">
      <w:pPr>
        <w:numPr>
          <w:ilvl w:val="0"/>
          <w:numId w:val="4"/>
        </w:numPr>
        <w:spacing w:line="240" w:lineRule="auto"/>
        <w:rPr>
          <w:rFonts w:ascii="Garamond" w:hAnsi="Garamond"/>
          <w:highlight w:val="yellow"/>
        </w:rPr>
      </w:pPr>
      <w:r w:rsidRPr="00281986">
        <w:rPr>
          <w:rFonts w:ascii="Garamond" w:hAnsi="Garamond"/>
          <w:highlight w:val="yellow"/>
        </w:rPr>
        <w:t xml:space="preserve">Administrative warrants or notices from ICE do </w:t>
      </w:r>
      <w:r w:rsidRPr="00281986">
        <w:rPr>
          <w:rFonts w:ascii="Garamond" w:hAnsi="Garamond"/>
          <w:b/>
          <w:bCs/>
          <w:highlight w:val="yellow"/>
        </w:rPr>
        <w:t>not</w:t>
      </w:r>
      <w:r w:rsidRPr="00281986">
        <w:rPr>
          <w:rFonts w:ascii="Garamond" w:hAnsi="Garamond"/>
          <w:highlight w:val="yellow"/>
        </w:rPr>
        <w:t xml:space="preserve"> grant access to private areas.</w:t>
      </w:r>
    </w:p>
    <w:p w14:paraId="41C33B26" w14:textId="3AE7C3F6" w:rsidR="007E12A2" w:rsidRPr="00281986" w:rsidRDefault="007E12A2" w:rsidP="00E81CA2">
      <w:pPr>
        <w:numPr>
          <w:ilvl w:val="1"/>
          <w:numId w:val="4"/>
        </w:numPr>
        <w:spacing w:line="240" w:lineRule="auto"/>
        <w:rPr>
          <w:rFonts w:ascii="Garamond" w:hAnsi="Garamond"/>
          <w:highlight w:val="yellow"/>
        </w:rPr>
      </w:pPr>
      <w:r w:rsidRPr="00281986">
        <w:rPr>
          <w:rFonts w:ascii="Garamond" w:hAnsi="Garamond"/>
          <w:highlight w:val="yellow"/>
        </w:rPr>
        <w:t xml:space="preserve">Many ICE officials have pretended to have judicial warrants. </w:t>
      </w:r>
    </w:p>
    <w:p w14:paraId="1CC1AD20" w14:textId="77777777" w:rsidR="007E12A2" w:rsidRPr="00281986" w:rsidRDefault="007E12A2" w:rsidP="00E81CA2">
      <w:pPr>
        <w:numPr>
          <w:ilvl w:val="1"/>
          <w:numId w:val="4"/>
        </w:numPr>
        <w:spacing w:line="240" w:lineRule="auto"/>
        <w:rPr>
          <w:rFonts w:ascii="Garamond" w:hAnsi="Garamond"/>
        </w:rPr>
      </w:pPr>
      <w:r w:rsidRPr="00281986">
        <w:rPr>
          <w:rFonts w:ascii="Garamond" w:hAnsi="Garamond"/>
        </w:rPr>
        <w:lastRenderedPageBreak/>
        <w:t>Response upon claim they have a warrant: “Is this a judicial warrant signed by a judge?”</w:t>
      </w:r>
    </w:p>
    <w:p w14:paraId="17ED6CA6" w14:textId="77777777" w:rsidR="007E12A2" w:rsidRPr="00281986" w:rsidRDefault="007E12A2" w:rsidP="00E81CA2">
      <w:pPr>
        <w:numPr>
          <w:ilvl w:val="1"/>
          <w:numId w:val="4"/>
        </w:numPr>
        <w:spacing w:line="240" w:lineRule="auto"/>
        <w:rPr>
          <w:rFonts w:ascii="Garamond" w:hAnsi="Garamond"/>
        </w:rPr>
      </w:pPr>
      <w:r w:rsidRPr="00281986">
        <w:rPr>
          <w:rFonts w:ascii="Garamond" w:hAnsi="Garamond"/>
        </w:rPr>
        <w:t xml:space="preserve">A designated leader can say: </w:t>
      </w:r>
      <w:r w:rsidRPr="00281986">
        <w:rPr>
          <w:rStyle w:val="Strong"/>
          <w:rFonts w:ascii="Garamond" w:eastAsiaTheme="majorEastAsia" w:hAnsi="Garamond"/>
          <w:b w:val="0"/>
          <w:bCs w:val="0"/>
        </w:rPr>
        <w:t xml:space="preserve">“Thank you. I just need a moment to look at this.” </w:t>
      </w:r>
      <w:r w:rsidRPr="00281986">
        <w:rPr>
          <w:rFonts w:ascii="Garamond" w:hAnsi="Garamond"/>
        </w:rPr>
        <w:t>Then quietly check:</w:t>
      </w:r>
    </w:p>
    <w:p w14:paraId="18857DE7" w14:textId="77777777" w:rsidR="007E12A2" w:rsidRPr="00281986" w:rsidRDefault="007E12A2" w:rsidP="00E81CA2">
      <w:pPr>
        <w:numPr>
          <w:ilvl w:val="2"/>
          <w:numId w:val="4"/>
        </w:numPr>
        <w:spacing w:line="240" w:lineRule="auto"/>
        <w:rPr>
          <w:rFonts w:ascii="Garamond" w:hAnsi="Garamond"/>
        </w:rPr>
      </w:pPr>
      <w:r w:rsidRPr="00281986">
        <w:rPr>
          <w:rFonts w:ascii="Garamond" w:hAnsi="Garamond"/>
        </w:rPr>
        <w:t xml:space="preserve">Is it signed by a </w:t>
      </w:r>
      <w:r w:rsidRPr="00281986">
        <w:rPr>
          <w:rStyle w:val="Strong"/>
          <w:rFonts w:ascii="Garamond" w:eastAsiaTheme="majorEastAsia" w:hAnsi="Garamond"/>
        </w:rPr>
        <w:t>judge or magistrate</w:t>
      </w:r>
      <w:r w:rsidRPr="00281986">
        <w:rPr>
          <w:rFonts w:ascii="Garamond" w:hAnsi="Garamond"/>
        </w:rPr>
        <w:t>?</w:t>
      </w:r>
    </w:p>
    <w:p w14:paraId="354376DF" w14:textId="77777777" w:rsidR="007E12A2" w:rsidRPr="00281986" w:rsidRDefault="007E12A2" w:rsidP="00E81CA2">
      <w:pPr>
        <w:numPr>
          <w:ilvl w:val="2"/>
          <w:numId w:val="4"/>
        </w:numPr>
        <w:spacing w:line="240" w:lineRule="auto"/>
        <w:rPr>
          <w:rFonts w:ascii="Garamond" w:hAnsi="Garamond"/>
        </w:rPr>
      </w:pPr>
      <w:r w:rsidRPr="00281986">
        <w:rPr>
          <w:rFonts w:ascii="Garamond" w:hAnsi="Garamond"/>
        </w:rPr>
        <w:t xml:space="preserve">Does it list a </w:t>
      </w:r>
      <w:r w:rsidRPr="00281986">
        <w:rPr>
          <w:rStyle w:val="Strong"/>
          <w:rFonts w:ascii="Garamond" w:eastAsiaTheme="majorEastAsia" w:hAnsi="Garamond"/>
        </w:rPr>
        <w:t>specific person or area</w:t>
      </w:r>
      <w:r w:rsidRPr="00281986">
        <w:rPr>
          <w:rFonts w:ascii="Garamond" w:hAnsi="Garamond"/>
        </w:rPr>
        <w:t>?</w:t>
      </w:r>
    </w:p>
    <w:p w14:paraId="2E406940" w14:textId="77777777" w:rsidR="007E12A2" w:rsidRPr="00281986" w:rsidRDefault="007E12A2" w:rsidP="00E81CA2">
      <w:pPr>
        <w:numPr>
          <w:ilvl w:val="2"/>
          <w:numId w:val="4"/>
        </w:numPr>
        <w:spacing w:line="240" w:lineRule="auto"/>
        <w:rPr>
          <w:rFonts w:ascii="Garamond" w:hAnsi="Garamond" w:cs="Aparajita"/>
        </w:rPr>
      </w:pPr>
      <w:r w:rsidRPr="00281986">
        <w:rPr>
          <w:rFonts w:ascii="Garamond" w:hAnsi="Garamond" w:cs="Aparajita"/>
        </w:rPr>
        <w:t xml:space="preserve">Is it from a </w:t>
      </w:r>
      <w:r w:rsidRPr="00281986">
        <w:rPr>
          <w:rStyle w:val="Strong"/>
          <w:rFonts w:ascii="Garamond" w:eastAsiaTheme="majorEastAsia" w:hAnsi="Garamond" w:cs="Aparajita"/>
        </w:rPr>
        <w:t>court</w:t>
      </w:r>
      <w:r w:rsidRPr="00281986">
        <w:rPr>
          <w:rFonts w:ascii="Garamond" w:hAnsi="Garamond" w:cs="Aparajita"/>
        </w:rPr>
        <w:t>, not just an agency?</w:t>
      </w:r>
    </w:p>
    <w:p w14:paraId="7277A2C2" w14:textId="77777777" w:rsidR="007E12A2" w:rsidRPr="00281986" w:rsidRDefault="007E12A2" w:rsidP="00E81CA2">
      <w:pPr>
        <w:numPr>
          <w:ilvl w:val="0"/>
          <w:numId w:val="4"/>
        </w:numPr>
        <w:spacing w:before="100" w:beforeAutospacing="1" w:after="100" w:afterAutospacing="1" w:line="240" w:lineRule="auto"/>
        <w:rPr>
          <w:rFonts w:ascii="Garamond" w:eastAsia="Times New Roman" w:hAnsi="Garamond" w:cs="Aparajita"/>
          <w:kern w:val="0"/>
          <w14:ligatures w14:val="none"/>
        </w:rPr>
      </w:pPr>
      <w:r w:rsidRPr="00281986">
        <w:rPr>
          <w:rFonts w:ascii="Garamond" w:eastAsia="Times New Roman" w:hAnsi="Garamond" w:cs="Aparajita"/>
          <w:kern w:val="0"/>
          <w14:ligatures w14:val="none"/>
        </w:rPr>
        <w:t>If it’s an administrative ICE warrant</w:t>
      </w:r>
    </w:p>
    <w:p w14:paraId="4EC5A544" w14:textId="7C0A113A" w:rsidR="00D31377" w:rsidRPr="00281986" w:rsidRDefault="007E12A2" w:rsidP="00E81CA2">
      <w:pPr>
        <w:numPr>
          <w:ilvl w:val="1"/>
          <w:numId w:val="4"/>
        </w:numPr>
        <w:spacing w:before="100" w:beforeAutospacing="1" w:after="100" w:afterAutospacing="1" w:line="240" w:lineRule="auto"/>
        <w:rPr>
          <w:rFonts w:ascii="Garamond" w:eastAsia="Times New Roman" w:hAnsi="Garamond" w:cs="Aparajita"/>
          <w:kern w:val="0"/>
          <w14:ligatures w14:val="none"/>
        </w:rPr>
      </w:pPr>
      <w:r w:rsidRPr="00281986">
        <w:rPr>
          <w:rFonts w:ascii="Garamond" w:eastAsia="Times New Roman" w:hAnsi="Garamond" w:cs="Aparajita"/>
          <w:kern w:val="0"/>
          <w14:ligatures w14:val="none"/>
        </w:rPr>
        <w:t>“Thank you for showing me this. Our policy allows access to private areas only with a judicial warrant. You’re welcome to remain in public spaces.”</w:t>
      </w:r>
    </w:p>
    <w:p w14:paraId="70CD64A7" w14:textId="5418C7D0" w:rsidR="00D31377" w:rsidRPr="00281986" w:rsidRDefault="00D31377" w:rsidP="00E81CA2">
      <w:pPr>
        <w:numPr>
          <w:ilvl w:val="0"/>
          <w:numId w:val="4"/>
        </w:numPr>
        <w:spacing w:before="100" w:beforeAutospacing="1" w:after="100" w:afterAutospacing="1" w:line="240" w:lineRule="auto"/>
        <w:rPr>
          <w:rFonts w:ascii="Garamond" w:eastAsia="Times New Roman" w:hAnsi="Garamond" w:cs="Aparajita"/>
          <w:kern w:val="0"/>
          <w14:ligatures w14:val="none"/>
        </w:rPr>
      </w:pPr>
      <w:r w:rsidRPr="00281986">
        <w:rPr>
          <w:rFonts w:ascii="Garamond" w:eastAsia="Times New Roman" w:hAnsi="Garamond" w:cs="Aparajita"/>
          <w:kern w:val="0"/>
          <w14:ligatures w14:val="none"/>
        </w:rPr>
        <w:t>During this time, we may help our congregants or clients, regardless of suspected immigration status to private spaces, preferably the basement</w:t>
      </w:r>
      <w:r w:rsidR="00C818FE" w:rsidRPr="00281986">
        <w:rPr>
          <w:rFonts w:ascii="Garamond" w:eastAsia="Times New Roman" w:hAnsi="Garamond" w:cs="Aparajita"/>
          <w:kern w:val="0"/>
          <w14:ligatures w14:val="none"/>
        </w:rPr>
        <w:t>, kid’s classroom</w:t>
      </w:r>
      <w:r w:rsidRPr="00281986">
        <w:rPr>
          <w:rFonts w:ascii="Garamond" w:eastAsia="Times New Roman" w:hAnsi="Garamond" w:cs="Aparajita"/>
          <w:kern w:val="0"/>
          <w14:ligatures w14:val="none"/>
        </w:rPr>
        <w:t xml:space="preserve">, Ellen’s office if you know the code, or the Pastor’s library which is located next to the pastor’s office. </w:t>
      </w:r>
    </w:p>
    <w:p w14:paraId="44DED0E0" w14:textId="19DE1F6D" w:rsidR="00737649" w:rsidRPr="00281986" w:rsidRDefault="00737649" w:rsidP="00E81CA2">
      <w:pPr>
        <w:spacing w:line="240" w:lineRule="auto"/>
        <w:rPr>
          <w:rFonts w:ascii="Garamond" w:hAnsi="Garamond"/>
          <w:b/>
          <w:bCs/>
        </w:rPr>
      </w:pPr>
      <w:r w:rsidRPr="00281986">
        <w:rPr>
          <w:rFonts w:ascii="Garamond" w:hAnsi="Garamond"/>
          <w:b/>
          <w:bCs/>
        </w:rPr>
        <w:t>Privacy and Confidentiality</w:t>
      </w:r>
      <w:r w:rsidR="00D31377" w:rsidRPr="00281986">
        <w:rPr>
          <w:rFonts w:ascii="Garamond" w:hAnsi="Garamond"/>
          <w:b/>
          <w:bCs/>
        </w:rPr>
        <w:t xml:space="preserve"> of Congregants and Clients</w:t>
      </w:r>
    </w:p>
    <w:p w14:paraId="32FFF692" w14:textId="77777777" w:rsidR="00737649" w:rsidRPr="00281986" w:rsidRDefault="00737649" w:rsidP="00E81CA2">
      <w:pPr>
        <w:numPr>
          <w:ilvl w:val="0"/>
          <w:numId w:val="5"/>
        </w:numPr>
        <w:spacing w:line="240" w:lineRule="auto"/>
        <w:rPr>
          <w:rFonts w:ascii="Garamond" w:hAnsi="Garamond"/>
        </w:rPr>
      </w:pPr>
      <w:r w:rsidRPr="00281986">
        <w:rPr>
          <w:rFonts w:ascii="Garamond" w:hAnsi="Garamond"/>
        </w:rPr>
        <w:t>The church does not ask about or record immigration status.</w:t>
      </w:r>
    </w:p>
    <w:p w14:paraId="20A306AC" w14:textId="77777777" w:rsidR="00737649" w:rsidRPr="00281986" w:rsidRDefault="00737649" w:rsidP="00E81CA2">
      <w:pPr>
        <w:numPr>
          <w:ilvl w:val="0"/>
          <w:numId w:val="5"/>
        </w:numPr>
        <w:spacing w:line="240" w:lineRule="auto"/>
        <w:rPr>
          <w:rFonts w:ascii="Garamond" w:hAnsi="Garamond"/>
        </w:rPr>
      </w:pPr>
      <w:r w:rsidRPr="00281986">
        <w:rPr>
          <w:rFonts w:ascii="Garamond" w:hAnsi="Garamond"/>
        </w:rPr>
        <w:t>Membership, attendance lists, and pastoral records are confidential.</w:t>
      </w:r>
    </w:p>
    <w:p w14:paraId="2943C0D7" w14:textId="77777777" w:rsidR="00737649" w:rsidRPr="00281986" w:rsidRDefault="00737649" w:rsidP="00E81CA2">
      <w:pPr>
        <w:numPr>
          <w:ilvl w:val="0"/>
          <w:numId w:val="5"/>
        </w:numPr>
        <w:spacing w:line="240" w:lineRule="auto"/>
        <w:rPr>
          <w:rFonts w:ascii="Garamond" w:hAnsi="Garamond"/>
        </w:rPr>
      </w:pPr>
      <w:r w:rsidRPr="00281986">
        <w:rPr>
          <w:rFonts w:ascii="Garamond" w:hAnsi="Garamond"/>
        </w:rPr>
        <w:t>Information will only be shared if legally required by subpoena or court order.</w:t>
      </w:r>
    </w:p>
    <w:p w14:paraId="2749AF1B" w14:textId="77777777" w:rsidR="00737649" w:rsidRPr="00281986" w:rsidRDefault="00737649" w:rsidP="00E81CA2">
      <w:pPr>
        <w:spacing w:line="240" w:lineRule="auto"/>
        <w:rPr>
          <w:rFonts w:ascii="Garamond" w:hAnsi="Garamond"/>
          <w:b/>
          <w:bCs/>
        </w:rPr>
      </w:pPr>
      <w:r w:rsidRPr="00281986">
        <w:rPr>
          <w:rFonts w:ascii="Garamond" w:hAnsi="Garamond"/>
          <w:b/>
          <w:bCs/>
        </w:rPr>
        <w:t>Staff and Volunteer Expectations</w:t>
      </w:r>
    </w:p>
    <w:p w14:paraId="50CF5EB9" w14:textId="77777777" w:rsidR="00737649" w:rsidRPr="00281986" w:rsidRDefault="00737649" w:rsidP="00E81CA2">
      <w:pPr>
        <w:spacing w:line="240" w:lineRule="auto"/>
        <w:rPr>
          <w:rFonts w:ascii="Garamond" w:hAnsi="Garamond"/>
        </w:rPr>
      </w:pPr>
      <w:r w:rsidRPr="00281986">
        <w:rPr>
          <w:rFonts w:ascii="Garamond" w:hAnsi="Garamond"/>
        </w:rPr>
        <w:t>Staff and volunteers should:</w:t>
      </w:r>
    </w:p>
    <w:p w14:paraId="3E71B6B9" w14:textId="77777777" w:rsidR="00737649" w:rsidRPr="00281986" w:rsidRDefault="00737649" w:rsidP="00E81CA2">
      <w:pPr>
        <w:numPr>
          <w:ilvl w:val="0"/>
          <w:numId w:val="6"/>
        </w:numPr>
        <w:spacing w:line="240" w:lineRule="auto"/>
        <w:rPr>
          <w:rFonts w:ascii="Garamond" w:hAnsi="Garamond"/>
        </w:rPr>
      </w:pPr>
      <w:r w:rsidRPr="00281986">
        <w:rPr>
          <w:rFonts w:ascii="Garamond" w:hAnsi="Garamond"/>
        </w:rPr>
        <w:t>Remain calm and respectful.</w:t>
      </w:r>
    </w:p>
    <w:p w14:paraId="2B7BB70B" w14:textId="77777777" w:rsidR="00737649" w:rsidRPr="00281986" w:rsidRDefault="00737649" w:rsidP="00E81CA2">
      <w:pPr>
        <w:numPr>
          <w:ilvl w:val="0"/>
          <w:numId w:val="6"/>
        </w:numPr>
        <w:spacing w:line="240" w:lineRule="auto"/>
        <w:rPr>
          <w:rFonts w:ascii="Garamond" w:hAnsi="Garamond"/>
        </w:rPr>
      </w:pPr>
      <w:r w:rsidRPr="00281986">
        <w:rPr>
          <w:rFonts w:ascii="Garamond" w:hAnsi="Garamond"/>
        </w:rPr>
        <w:t>Not provide information, consent, or access beyond public areas.</w:t>
      </w:r>
    </w:p>
    <w:p w14:paraId="4429E0AF" w14:textId="77777777" w:rsidR="00737649" w:rsidRPr="00281986" w:rsidRDefault="00737649" w:rsidP="00E81CA2">
      <w:pPr>
        <w:numPr>
          <w:ilvl w:val="0"/>
          <w:numId w:val="6"/>
        </w:numPr>
        <w:spacing w:line="240" w:lineRule="auto"/>
        <w:rPr>
          <w:rFonts w:ascii="Garamond" w:hAnsi="Garamond"/>
        </w:rPr>
      </w:pPr>
      <w:r w:rsidRPr="00281986">
        <w:rPr>
          <w:rFonts w:ascii="Garamond" w:hAnsi="Garamond"/>
        </w:rPr>
        <w:t xml:space="preserve">Not </w:t>
      </w:r>
      <w:proofErr w:type="gramStart"/>
      <w:r w:rsidRPr="00281986">
        <w:rPr>
          <w:rFonts w:ascii="Garamond" w:hAnsi="Garamond"/>
        </w:rPr>
        <w:t>interfere</w:t>
      </w:r>
      <w:proofErr w:type="gramEnd"/>
      <w:r w:rsidRPr="00281986">
        <w:rPr>
          <w:rFonts w:ascii="Garamond" w:hAnsi="Garamond"/>
        </w:rPr>
        <w:t xml:space="preserve"> with law enforcement activity.</w:t>
      </w:r>
    </w:p>
    <w:p w14:paraId="159D828D" w14:textId="77777777" w:rsidR="00737649" w:rsidRPr="00281986" w:rsidRDefault="00737649" w:rsidP="00E81CA2">
      <w:pPr>
        <w:numPr>
          <w:ilvl w:val="0"/>
          <w:numId w:val="6"/>
        </w:numPr>
        <w:spacing w:line="240" w:lineRule="auto"/>
        <w:rPr>
          <w:rFonts w:ascii="Garamond" w:hAnsi="Garamond"/>
        </w:rPr>
      </w:pPr>
      <w:r w:rsidRPr="00281986">
        <w:rPr>
          <w:rFonts w:ascii="Garamond" w:hAnsi="Garamond"/>
        </w:rPr>
        <w:t>Immediately notify a designated church contact.</w:t>
      </w:r>
    </w:p>
    <w:p w14:paraId="56A6210E" w14:textId="77777777" w:rsidR="00737649" w:rsidRPr="00281986" w:rsidRDefault="00737649" w:rsidP="00E81CA2">
      <w:pPr>
        <w:spacing w:line="240" w:lineRule="auto"/>
        <w:rPr>
          <w:rFonts w:ascii="Garamond" w:hAnsi="Garamond"/>
          <w:b/>
          <w:bCs/>
        </w:rPr>
      </w:pPr>
      <w:r w:rsidRPr="00281986">
        <w:rPr>
          <w:rFonts w:ascii="Garamond" w:hAnsi="Garamond"/>
          <w:b/>
          <w:bCs/>
        </w:rPr>
        <w:t>Communications</w:t>
      </w:r>
    </w:p>
    <w:p w14:paraId="3E4EFB04" w14:textId="5EA434EB" w:rsidR="00737649" w:rsidRPr="00281986" w:rsidRDefault="00737649" w:rsidP="00E81CA2">
      <w:pPr>
        <w:numPr>
          <w:ilvl w:val="0"/>
          <w:numId w:val="7"/>
        </w:numPr>
        <w:spacing w:line="240" w:lineRule="auto"/>
        <w:rPr>
          <w:rFonts w:ascii="Garamond" w:hAnsi="Garamond"/>
        </w:rPr>
      </w:pPr>
      <w:r w:rsidRPr="00281986">
        <w:rPr>
          <w:rFonts w:ascii="Garamond" w:hAnsi="Garamond"/>
        </w:rPr>
        <w:t>No one should make public statements or social media posts about any law enforcement interaction without session approval</w:t>
      </w:r>
      <w:r w:rsidR="00C818FE" w:rsidRPr="00281986">
        <w:rPr>
          <w:rFonts w:ascii="Garamond" w:hAnsi="Garamond"/>
        </w:rPr>
        <w:t xml:space="preserve"> (as it pertains to an incident at our church).</w:t>
      </w:r>
    </w:p>
    <w:p w14:paraId="770095A0" w14:textId="77777777" w:rsidR="00737649" w:rsidRPr="00281986" w:rsidRDefault="00737649" w:rsidP="00E81CA2">
      <w:pPr>
        <w:numPr>
          <w:ilvl w:val="0"/>
          <w:numId w:val="7"/>
        </w:numPr>
        <w:spacing w:line="240" w:lineRule="auto"/>
        <w:rPr>
          <w:rFonts w:ascii="Garamond" w:hAnsi="Garamond"/>
        </w:rPr>
      </w:pPr>
      <w:r w:rsidRPr="00281986">
        <w:rPr>
          <w:rFonts w:ascii="Garamond" w:hAnsi="Garamond"/>
        </w:rPr>
        <w:t>Congregational communication will be handled pastorally and accurately by church leadership.</w:t>
      </w:r>
    </w:p>
    <w:p w14:paraId="6C791EC6" w14:textId="77777777" w:rsidR="00737649" w:rsidRPr="00281986" w:rsidRDefault="00737649" w:rsidP="00E81CA2">
      <w:pPr>
        <w:spacing w:line="240" w:lineRule="auto"/>
        <w:rPr>
          <w:rFonts w:ascii="Garamond" w:hAnsi="Garamond"/>
          <w:b/>
          <w:bCs/>
        </w:rPr>
      </w:pPr>
      <w:r w:rsidRPr="00281986">
        <w:rPr>
          <w:rFonts w:ascii="Garamond" w:hAnsi="Garamond"/>
          <w:b/>
          <w:bCs/>
        </w:rPr>
        <w:t>Review and Approval</w:t>
      </w:r>
    </w:p>
    <w:p w14:paraId="7D9E714F" w14:textId="77777777" w:rsidR="00737649" w:rsidRPr="00281986" w:rsidRDefault="00737649" w:rsidP="00E81CA2">
      <w:pPr>
        <w:spacing w:line="240" w:lineRule="auto"/>
        <w:rPr>
          <w:rFonts w:ascii="Garamond" w:hAnsi="Garamond"/>
        </w:rPr>
      </w:pPr>
      <w:r w:rsidRPr="00281986">
        <w:rPr>
          <w:rFonts w:ascii="Garamond" w:hAnsi="Garamond"/>
        </w:rPr>
        <w:t>This policy is reviewed periodically by Session and may be updated as legal guidance changes.</w:t>
      </w:r>
    </w:p>
    <w:p w14:paraId="426DECBE" w14:textId="77777777" w:rsidR="00737649" w:rsidRPr="00281986" w:rsidRDefault="00737649" w:rsidP="00E81CA2">
      <w:pPr>
        <w:spacing w:line="240" w:lineRule="auto"/>
        <w:rPr>
          <w:rFonts w:ascii="Garamond" w:hAnsi="Garamond"/>
        </w:rPr>
      </w:pPr>
      <w:r w:rsidRPr="00281986">
        <w:rPr>
          <w:rFonts w:ascii="Garamond" w:hAnsi="Garamond"/>
          <w:i/>
          <w:iCs/>
        </w:rPr>
        <w:t>Adopted by Session on: __________</w:t>
      </w:r>
    </w:p>
    <w:p w14:paraId="3AD96A99" w14:textId="77777777" w:rsidR="00D72528" w:rsidRPr="00281986" w:rsidRDefault="00D72528" w:rsidP="00E81CA2">
      <w:pPr>
        <w:spacing w:line="240" w:lineRule="auto"/>
        <w:rPr>
          <w:rFonts w:ascii="Garamond" w:hAnsi="Garamond"/>
        </w:rPr>
      </w:pPr>
    </w:p>
    <w:sectPr w:rsidR="00D72528" w:rsidRPr="002819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1229" w14:textId="77777777" w:rsidR="007F6422" w:rsidRDefault="007F6422" w:rsidP="00281986">
      <w:pPr>
        <w:spacing w:after="0" w:line="240" w:lineRule="auto"/>
      </w:pPr>
      <w:r>
        <w:separator/>
      </w:r>
    </w:p>
  </w:endnote>
  <w:endnote w:type="continuationSeparator" w:id="0">
    <w:p w14:paraId="642C322E" w14:textId="77777777" w:rsidR="007F6422" w:rsidRDefault="007F6422" w:rsidP="0028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D431" w14:textId="1D9084CE" w:rsidR="00281986" w:rsidRPr="00281986" w:rsidRDefault="00281986" w:rsidP="00281986">
    <w:pPr>
      <w:pStyle w:val="Footer"/>
      <w:rPr>
        <w:sz w:val="20"/>
        <w:szCs w:val="20"/>
      </w:rPr>
    </w:pPr>
    <w:r w:rsidRPr="00281986">
      <w:rPr>
        <w:i/>
        <w:iCs/>
        <w:sz w:val="20"/>
        <w:szCs w:val="20"/>
      </w:rPr>
      <w:t>"But Boaz answered her, ‘All that you have done for your mother-in-law ... how you left your father and mother and your native land and came to a people that you did not know before. May the Lord reward you for your deeds, and may you have a full reward from the Lord, the God of Israel, under whose wings you have come for refuge!’” </w:t>
    </w:r>
    <w:r w:rsidRPr="00281986">
      <w:rPr>
        <w:sz w:val="20"/>
        <w:szCs w:val="20"/>
      </w:rPr>
      <w:t>Ruth 2:11–12</w:t>
    </w:r>
  </w:p>
  <w:p w14:paraId="55358B4E" w14:textId="77777777" w:rsidR="00281986" w:rsidRDefault="00281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F030" w14:textId="77777777" w:rsidR="007F6422" w:rsidRDefault="007F6422" w:rsidP="00281986">
      <w:pPr>
        <w:spacing w:after="0" w:line="240" w:lineRule="auto"/>
      </w:pPr>
      <w:r>
        <w:separator/>
      </w:r>
    </w:p>
  </w:footnote>
  <w:footnote w:type="continuationSeparator" w:id="0">
    <w:p w14:paraId="4BAA7DC1" w14:textId="77777777" w:rsidR="007F6422" w:rsidRDefault="007F6422" w:rsidP="0028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0D1F"/>
    <w:multiLevelType w:val="multilevel"/>
    <w:tmpl w:val="370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92E99"/>
    <w:multiLevelType w:val="multilevel"/>
    <w:tmpl w:val="BC5A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40F4D"/>
    <w:multiLevelType w:val="multilevel"/>
    <w:tmpl w:val="609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02FC6"/>
    <w:multiLevelType w:val="multilevel"/>
    <w:tmpl w:val="D8D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E11B6"/>
    <w:multiLevelType w:val="multilevel"/>
    <w:tmpl w:val="3BBE4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74195"/>
    <w:multiLevelType w:val="multilevel"/>
    <w:tmpl w:val="50E2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D302B"/>
    <w:multiLevelType w:val="multilevel"/>
    <w:tmpl w:val="4076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37A1D"/>
    <w:multiLevelType w:val="multilevel"/>
    <w:tmpl w:val="E17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136492">
    <w:abstractNumId w:val="2"/>
  </w:num>
  <w:num w:numId="2" w16cid:durableId="23406756">
    <w:abstractNumId w:val="6"/>
  </w:num>
  <w:num w:numId="3" w16cid:durableId="1273131945">
    <w:abstractNumId w:val="1"/>
  </w:num>
  <w:num w:numId="4" w16cid:durableId="929586642">
    <w:abstractNumId w:val="4"/>
  </w:num>
  <w:num w:numId="5" w16cid:durableId="931863935">
    <w:abstractNumId w:val="7"/>
  </w:num>
  <w:num w:numId="6" w16cid:durableId="982395682">
    <w:abstractNumId w:val="0"/>
  </w:num>
  <w:num w:numId="7" w16cid:durableId="434180927">
    <w:abstractNumId w:val="5"/>
  </w:num>
  <w:num w:numId="8" w16cid:durableId="1350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49"/>
    <w:rsid w:val="00281986"/>
    <w:rsid w:val="00462DDC"/>
    <w:rsid w:val="00737649"/>
    <w:rsid w:val="00785FD6"/>
    <w:rsid w:val="007E12A2"/>
    <w:rsid w:val="007F6422"/>
    <w:rsid w:val="00C818FE"/>
    <w:rsid w:val="00D31377"/>
    <w:rsid w:val="00D463EA"/>
    <w:rsid w:val="00D72528"/>
    <w:rsid w:val="00DE37E0"/>
    <w:rsid w:val="00E8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B730"/>
  <w15:chartTrackingRefBased/>
  <w15:docId w15:val="{0D11276F-7FF6-47B4-9819-1691AD1D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7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7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649"/>
    <w:rPr>
      <w:rFonts w:eastAsiaTheme="majorEastAsia" w:cstheme="majorBidi"/>
      <w:color w:val="272727" w:themeColor="text1" w:themeTint="D8"/>
    </w:rPr>
  </w:style>
  <w:style w:type="paragraph" w:styleId="Title">
    <w:name w:val="Title"/>
    <w:basedOn w:val="Normal"/>
    <w:next w:val="Normal"/>
    <w:link w:val="TitleChar"/>
    <w:uiPriority w:val="10"/>
    <w:qFormat/>
    <w:rsid w:val="00737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649"/>
    <w:pPr>
      <w:spacing w:before="160"/>
      <w:jc w:val="center"/>
    </w:pPr>
    <w:rPr>
      <w:i/>
      <w:iCs/>
      <w:color w:val="404040" w:themeColor="text1" w:themeTint="BF"/>
    </w:rPr>
  </w:style>
  <w:style w:type="character" w:customStyle="1" w:styleId="QuoteChar">
    <w:name w:val="Quote Char"/>
    <w:basedOn w:val="DefaultParagraphFont"/>
    <w:link w:val="Quote"/>
    <w:uiPriority w:val="29"/>
    <w:rsid w:val="00737649"/>
    <w:rPr>
      <w:i/>
      <w:iCs/>
      <w:color w:val="404040" w:themeColor="text1" w:themeTint="BF"/>
    </w:rPr>
  </w:style>
  <w:style w:type="paragraph" w:styleId="ListParagraph">
    <w:name w:val="List Paragraph"/>
    <w:basedOn w:val="Normal"/>
    <w:uiPriority w:val="34"/>
    <w:qFormat/>
    <w:rsid w:val="00737649"/>
    <w:pPr>
      <w:ind w:left="720"/>
      <w:contextualSpacing/>
    </w:pPr>
  </w:style>
  <w:style w:type="character" w:styleId="IntenseEmphasis">
    <w:name w:val="Intense Emphasis"/>
    <w:basedOn w:val="DefaultParagraphFont"/>
    <w:uiPriority w:val="21"/>
    <w:qFormat/>
    <w:rsid w:val="00737649"/>
    <w:rPr>
      <w:i/>
      <w:iCs/>
      <w:color w:val="0F4761" w:themeColor="accent1" w:themeShade="BF"/>
    </w:rPr>
  </w:style>
  <w:style w:type="paragraph" w:styleId="IntenseQuote">
    <w:name w:val="Intense Quote"/>
    <w:basedOn w:val="Normal"/>
    <w:next w:val="Normal"/>
    <w:link w:val="IntenseQuoteChar"/>
    <w:uiPriority w:val="30"/>
    <w:qFormat/>
    <w:rsid w:val="0073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649"/>
    <w:rPr>
      <w:i/>
      <w:iCs/>
      <w:color w:val="0F4761" w:themeColor="accent1" w:themeShade="BF"/>
    </w:rPr>
  </w:style>
  <w:style w:type="character" w:styleId="IntenseReference">
    <w:name w:val="Intense Reference"/>
    <w:basedOn w:val="DefaultParagraphFont"/>
    <w:uiPriority w:val="32"/>
    <w:qFormat/>
    <w:rsid w:val="00737649"/>
    <w:rPr>
      <w:b/>
      <w:bCs/>
      <w:smallCaps/>
      <w:color w:val="0F4761" w:themeColor="accent1" w:themeShade="BF"/>
      <w:spacing w:val="5"/>
    </w:rPr>
  </w:style>
  <w:style w:type="paragraph" w:styleId="NormalWeb">
    <w:name w:val="Normal (Web)"/>
    <w:basedOn w:val="Normal"/>
    <w:uiPriority w:val="99"/>
    <w:semiHidden/>
    <w:unhideWhenUsed/>
    <w:rsid w:val="007E12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12A2"/>
    <w:rPr>
      <w:b/>
      <w:bCs/>
    </w:rPr>
  </w:style>
  <w:style w:type="paragraph" w:styleId="Header">
    <w:name w:val="header"/>
    <w:basedOn w:val="Normal"/>
    <w:link w:val="HeaderChar"/>
    <w:uiPriority w:val="99"/>
    <w:unhideWhenUsed/>
    <w:rsid w:val="0028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86"/>
  </w:style>
  <w:style w:type="paragraph" w:styleId="Footer">
    <w:name w:val="footer"/>
    <w:basedOn w:val="Normal"/>
    <w:link w:val="FooterChar"/>
    <w:uiPriority w:val="99"/>
    <w:unhideWhenUsed/>
    <w:rsid w:val="0028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Clark-Porter</dc:creator>
  <cp:keywords/>
  <dc:description/>
  <cp:lastModifiedBy>Holly Clark-Porter</cp:lastModifiedBy>
  <cp:revision>3</cp:revision>
  <dcterms:created xsi:type="dcterms:W3CDTF">2026-02-05T18:33:00Z</dcterms:created>
  <dcterms:modified xsi:type="dcterms:W3CDTF">2026-02-05T19:46:00Z</dcterms:modified>
</cp:coreProperties>
</file>